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Calibri" w:cs="Calibri" w:eastAsia="Calibri" w:hAnsi="Calibri"/>
          <w:b/>
          <w:bCs/>
          <w:sz w:val="32"/>
          <w:szCs w:val="32"/>
        </w:rPr>
        <w:t xml:space="preserve">Mark Caudell</w:t>
      </w:r>
    </w:p>
    <w:p>
      <w:pPr>
        <w:spacing w:after="40"/>
      </w:pPr>
      <w:r>
        <w:rPr>
          <w:rFonts w:ascii="Calibri" w:cs="Calibri" w:eastAsia="Calibri" w:hAnsi="Calibri"/>
          <w:color w:val="444444"/>
          <w:sz w:val="22"/>
          <w:szCs w:val="22"/>
        </w:rPr>
        <w:t xml:space="preserve">Director of Product Design &amp; Customer Experience</w:t>
      </w:r>
    </w:p>
    <w:p>
      <w:pPr>
        <w:spacing w:after="200"/>
      </w:pPr>
      <w:r>
        <w:rPr>
          <w:rFonts w:ascii="Calibri" w:cs="Calibri" w:eastAsia="Calibri" w:hAnsi="Calibri"/>
          <w:sz w:val="20"/>
          <w:szCs w:val="20"/>
        </w:rPr>
        <w:t xml:space="preserve">Windsor, Berkshire | +44 (0)7739 713 054 | mark@clearjanuary.com</w:t>
      </w:r>
    </w:p>
    <w:p>
      <w:pPr>
        <w:pStyle w:val="Heading1"/>
        <w:spacing w:after="100" w:before="240"/>
      </w:pPr>
      <w:r>
        <w:rPr>
          <w:rFonts w:ascii="Calibri" w:cs="Calibri" w:eastAsia="Calibri" w:hAnsi="Calibri"/>
          <w:b/>
          <w:bCs/>
          <w:color w:val="1F1F1F"/>
          <w:sz w:val="24"/>
          <w:szCs w:val="24"/>
        </w:rPr>
        <w:t xml:space="preserve">Profile</w:t>
      </w:r>
    </w:p>
    <w:p>
      <w:pPr>
        <w:spacing w:after="100"/>
      </w:pPr>
      <w:r>
        <w:rPr>
          <w:rFonts w:ascii="Calibri" w:cs="Calibri" w:eastAsia="Calibri" w:hAnsi="Calibri"/>
          <w:sz w:val="20"/>
          <w:szCs w:val="20"/>
        </w:rPr>
        <w:t xml:space="preserve">25+ years of experience delivering considered, user-centred design at the intersection of strategic thinking and hands-on craft — leading teams, shaping design direction, and translating complex business problems into intuitive digital products.</w:t>
      </w:r>
    </w:p>
    <w:p>
      <w:pPr>
        <w:pStyle w:val="Heading1"/>
        <w:spacing w:after="100" w:before="240"/>
      </w:pPr>
      <w:r>
        <w:rPr>
          <w:rFonts w:ascii="Calibri" w:cs="Calibri" w:eastAsia="Calibri" w:hAnsi="Calibri"/>
          <w:b/>
          <w:bCs/>
          <w:color w:val="1F1F1F"/>
          <w:sz w:val="24"/>
          <w:szCs w:val="24"/>
        </w:rPr>
        <w:t xml:space="preserve">Skills</w:t>
      </w:r>
    </w:p>
    <w:p>
      <w:pPr>
        <w:spacing w:after="100"/>
      </w:pPr>
      <w:r>
        <w:rPr>
          <w:rFonts w:ascii="Calibri" w:cs="Calibri" w:eastAsia="Calibri" w:hAnsi="Calibri"/>
          <w:sz w:val="20"/>
          <w:szCs w:val="20"/>
        </w:rPr>
        <w:t xml:space="preserve">Design systems, Claude, Figma, stakeholder management, research ops, 0→1 product design, AI-augmented design workflows, service design, cross-functional leadership.</w:t>
      </w:r>
    </w:p>
    <w:p>
      <w:pPr>
        <w:pStyle w:val="Heading1"/>
        <w:spacing w:after="100" w:before="240"/>
      </w:pPr>
      <w:r>
        <w:rPr>
          <w:rFonts w:ascii="Calibri" w:cs="Calibri" w:eastAsia="Calibri" w:hAnsi="Calibri"/>
          <w:b/>
          <w:bCs/>
          <w:color w:val="1F1F1F"/>
          <w:sz w:val="24"/>
          <w:szCs w:val="24"/>
        </w:rPr>
        <w:t xml:space="preserve">Experience</w:t>
      </w:r>
    </w:p>
    <w:p>
      <w:pPr>
        <w:spacing w:after="20" w:before="200"/>
      </w:pPr>
      <w:r>
        <w:rPr>
          <w:rFonts w:ascii="Calibri" w:cs="Calibri" w:eastAsia="Calibri" w:hAnsi="Calibri"/>
          <w:b/>
          <w:bCs/>
          <w:sz w:val="22"/>
          <w:szCs w:val="22"/>
        </w:rPr>
        <w:t xml:space="preserve">Director of Product Design &amp; Customer Experience</w:t>
      </w:r>
      <w:r>
        <w:rPr>
          <w:rFonts w:ascii="Calibri" w:cs="Calibri" w:eastAsia="Calibri" w:hAnsi="Calibri"/>
          <w:i/>
          <w:iCs/>
          <w:color w:val="444444"/>
          <w:sz w:val="20"/>
          <w:szCs w:val="20"/>
        </w:rPr>
        <w:t xml:space="preserve">    November 2024 – Present</w:t>
      </w:r>
    </w:p>
    <w:p>
      <w:pPr>
        <w:spacing w:after="100"/>
      </w:pPr>
      <w:r>
        <w:rPr>
          <w:rFonts w:ascii="Calibri" w:cs="Calibri" w:eastAsia="Calibri" w:hAnsi="Calibri"/>
          <w:i/>
          <w:iCs/>
          <w:color w:val="444444"/>
          <w:sz w:val="20"/>
          <w:szCs w:val="20"/>
        </w:rPr>
        <w:t xml:space="preserve">Macrobond Financial</w:t>
      </w:r>
    </w:p>
    <w:p>
      <w:pPr>
        <w:spacing w:after="100"/>
      </w:pPr>
      <w:r>
        <w:rPr>
          <w:rFonts w:ascii="Calibri" w:cs="Calibri" w:eastAsia="Calibri" w:hAnsi="Calibri"/>
          <w:sz w:val="20"/>
          <w:szCs w:val="20"/>
        </w:rPr>
        <w:t xml:space="preserve">Macrobond is a leading financial data and analytics platform used by investment managers, banks, and economists globally. Joined as the founding member of the design function, building the practice from scratch, establishing processes, research methodology, and a customer-centred way of working across the product organisation.</w:t>
      </w:r>
    </w:p>
    <w:p>
      <w:pPr>
        <w:pStyle w:val="ListParagraph"/>
        <w:numPr>
          <w:ilvl w:val="0"/>
          <w:numId w:val="2"/>
        </w:numPr>
        <w:spacing w:after="80"/>
      </w:pPr>
      <w:r>
        <w:rPr>
          <w:rFonts w:ascii="Calibri" w:cs="Calibri" w:eastAsia="Calibri" w:hAnsi="Calibri"/>
          <w:b/>
          <w:bCs/>
          <w:sz w:val="20"/>
          <w:szCs w:val="20"/>
        </w:rPr>
        <w:t xml:space="preserve">Design leadership — </w:t>
      </w:r>
      <w:r>
        <w:rPr>
          <w:rFonts w:ascii="Calibri" w:cs="Calibri" w:eastAsia="Calibri" w:hAnsi="Calibri"/>
          <w:sz w:val="20"/>
          <w:szCs w:val="20"/>
        </w:rPr>
        <w:t xml:space="preserve">Shaped how design sits within the product function, establishing research practice, cross-functional collaboration with Product and Engineering, and a customer experience approach that directly informs product direction.</w:t>
      </w:r>
    </w:p>
    <w:p>
      <w:pPr>
        <w:pStyle w:val="ListParagraph"/>
        <w:numPr>
          <w:ilvl w:val="0"/>
          <w:numId w:val="2"/>
        </w:numPr>
        <w:spacing w:after="80"/>
      </w:pPr>
      <w:r>
        <w:rPr>
          <w:rFonts w:ascii="Calibri" w:cs="Calibri" w:eastAsia="Calibri" w:hAnsi="Calibri"/>
          <w:b/>
          <w:bCs/>
          <w:sz w:val="20"/>
          <w:szCs w:val="20"/>
        </w:rPr>
        <w:t xml:space="preserve">Created a new revenue stream — </w:t>
      </w:r>
      <w:r>
        <w:rPr>
          <w:rFonts w:ascii="Calibri" w:cs="Calibri" w:eastAsia="Calibri" w:hAnsi="Calibri"/>
          <w:sz w:val="20"/>
          <w:szCs w:val="20"/>
        </w:rPr>
        <w:t xml:space="preserve">Led the 0-1 design of Amplify, Macrobond's browser-based research workspace that turns static financial analysis into interactive, shareable intelligence, enabling research teams to publish live, explorable charts and track how their analysis is consumed.</w:t>
      </w:r>
    </w:p>
    <w:p>
      <w:pPr>
        <w:pStyle w:val="ListParagraph"/>
        <w:numPr>
          <w:ilvl w:val="0"/>
          <w:numId w:val="2"/>
        </w:numPr>
        <w:spacing w:after="80"/>
      </w:pPr>
      <w:r>
        <w:rPr>
          <w:rFonts w:ascii="Calibri" w:cs="Calibri" w:eastAsia="Calibri" w:hAnsi="Calibri"/>
          <w:b/>
          <w:bCs/>
          <w:sz w:val="20"/>
          <w:szCs w:val="20"/>
        </w:rPr>
        <w:t xml:space="preserve">Customer driven — </w:t>
      </w:r>
      <w:r>
        <w:rPr>
          <w:rFonts w:ascii="Calibri" w:cs="Calibri" w:eastAsia="Calibri" w:hAnsi="Calibri"/>
          <w:sz w:val="20"/>
          <w:szCs w:val="20"/>
        </w:rPr>
        <w:t xml:space="preserve">Drove targeted UX improvements to Macrobond's core Analysis product grounded in direct customer feedback; partnered with Engineering to prioritise fixes by impact versus cost, moving NPS from detractor-heavy to net-positive this year.</w:t>
      </w:r>
    </w:p>
    <w:p>
      <w:pPr>
        <w:pStyle w:val="ListParagraph"/>
        <w:numPr>
          <w:ilvl w:val="0"/>
          <w:numId w:val="2"/>
        </w:numPr>
        <w:spacing w:after="80"/>
      </w:pPr>
      <w:r>
        <w:rPr>
          <w:rFonts w:ascii="Calibri" w:cs="Calibri" w:eastAsia="Calibri" w:hAnsi="Calibri"/>
          <w:b/>
          <w:bCs/>
          <w:sz w:val="20"/>
          <w:szCs w:val="20"/>
        </w:rPr>
        <w:t xml:space="preserve">Made research useful — </w:t>
      </w:r>
      <w:r>
        <w:rPr>
          <w:rFonts w:ascii="Calibri" w:cs="Calibri" w:eastAsia="Calibri" w:hAnsi="Calibri"/>
          <w:sz w:val="20"/>
          <w:szCs w:val="20"/>
        </w:rPr>
        <w:t xml:space="preserve">Combined external and internal knowledge with AI deep research to develop a grounding set of personas and segment understandings, feeding a dedicated internal LLM used by Sales, Marketing, and Product.</w:t>
      </w:r>
    </w:p>
    <w:p>
      <w:pPr>
        <w:spacing w:after="20" w:before="200"/>
      </w:pPr>
      <w:r>
        <w:rPr>
          <w:rFonts w:ascii="Calibri" w:cs="Calibri" w:eastAsia="Calibri" w:hAnsi="Calibri"/>
          <w:b/>
          <w:bCs/>
          <w:sz w:val="22"/>
          <w:szCs w:val="22"/>
        </w:rPr>
        <w:t xml:space="preserve">Principal Product Designer</w:t>
      </w:r>
      <w:r>
        <w:rPr>
          <w:rFonts w:ascii="Calibri" w:cs="Calibri" w:eastAsia="Calibri" w:hAnsi="Calibri"/>
          <w:i/>
          <w:iCs/>
          <w:color w:val="444444"/>
          <w:sz w:val="20"/>
          <w:szCs w:val="20"/>
        </w:rPr>
        <w:t xml:space="preserve">    March 2023 – November 2024</w:t>
      </w:r>
    </w:p>
    <w:p>
      <w:pPr>
        <w:spacing w:after="100"/>
      </w:pPr>
      <w:r>
        <w:rPr>
          <w:rFonts w:ascii="Calibri" w:cs="Calibri" w:eastAsia="Calibri" w:hAnsi="Calibri"/>
          <w:i/>
          <w:iCs/>
          <w:color w:val="444444"/>
          <w:sz w:val="20"/>
          <w:szCs w:val="20"/>
        </w:rPr>
        <w:t xml:space="preserve">LSEG (London Stock Exchange Group)</w:t>
      </w:r>
    </w:p>
    <w:p>
      <w:pPr>
        <w:spacing w:after="100"/>
      </w:pPr>
      <w:r>
        <w:rPr>
          <w:rFonts w:ascii="Calibri" w:cs="Calibri" w:eastAsia="Calibri" w:hAnsi="Calibri"/>
          <w:sz w:val="20"/>
          <w:szCs w:val="20"/>
        </w:rPr>
        <w:t xml:space="preserve">LSEG was undergoing significant growth following its partnership with Microsoft. Brought on board to lead the customer experience for a suite of new analytics tools, helping the business unlock value from its data through AI in a fast-paced programme.</w:t>
      </w:r>
    </w:p>
    <w:p>
      <w:pPr>
        <w:pStyle w:val="ListParagraph"/>
        <w:numPr>
          <w:ilvl w:val="0"/>
          <w:numId w:val="2"/>
        </w:numPr>
        <w:spacing w:after="80"/>
      </w:pPr>
      <w:r>
        <w:rPr>
          <w:rFonts w:ascii="Calibri" w:cs="Calibri" w:eastAsia="Calibri" w:hAnsi="Calibri"/>
          <w:b/>
          <w:bCs/>
          <w:sz w:val="20"/>
          <w:szCs w:val="20"/>
        </w:rPr>
        <w:t xml:space="preserve">Led a multidisciplinary design team — </w:t>
      </w:r>
      <w:r>
        <w:rPr>
          <w:rFonts w:ascii="Calibri" w:cs="Calibri" w:eastAsia="Calibri" w:hAnsi="Calibri"/>
          <w:sz w:val="20"/>
          <w:szCs w:val="20"/>
        </w:rPr>
        <w:t xml:space="preserve">Led the creation of multiple iterations of an AI-based insight tool for a number of customer personas, working across research, UX, and UI to deliver LSEG's first foray into the AI space using solid service design methodology.</w:t>
      </w:r>
    </w:p>
    <w:p>
      <w:pPr>
        <w:pStyle w:val="ListParagraph"/>
        <w:numPr>
          <w:ilvl w:val="0"/>
          <w:numId w:val="2"/>
        </w:numPr>
        <w:spacing w:after="80"/>
      </w:pPr>
      <w:r>
        <w:rPr>
          <w:rFonts w:ascii="Calibri" w:cs="Calibri" w:eastAsia="Calibri" w:hAnsi="Calibri"/>
          <w:b/>
          <w:bCs/>
          <w:sz w:val="20"/>
          <w:szCs w:val="20"/>
        </w:rPr>
        <w:t xml:space="preserve">Led UX research — </w:t>
      </w:r>
      <w:r>
        <w:rPr>
          <w:rFonts w:ascii="Calibri" w:cs="Calibri" w:eastAsia="Calibri" w:hAnsi="Calibri"/>
          <w:sz w:val="20"/>
          <w:szCs w:val="20"/>
        </w:rPr>
        <w:t xml:space="preserve">Created and executed a wide-reaching customer research plan with the feature engineering team to identify friction points, informing a 12-month roadmap to overhaul LSEG's feature engineering offering.</w:t>
      </w:r>
    </w:p>
    <w:p>
      <w:pPr>
        <w:spacing w:after="20" w:before="200"/>
      </w:pPr>
      <w:r>
        <w:rPr>
          <w:rFonts w:ascii="Calibri" w:cs="Calibri" w:eastAsia="Calibri" w:hAnsi="Calibri"/>
          <w:b/>
          <w:bCs/>
          <w:sz w:val="22"/>
          <w:szCs w:val="22"/>
        </w:rPr>
        <w:t xml:space="preserve">Co-founder &amp; Design and Experience Director</w:t>
      </w:r>
      <w:r>
        <w:rPr>
          <w:rFonts w:ascii="Calibri" w:cs="Calibri" w:eastAsia="Calibri" w:hAnsi="Calibri"/>
          <w:i/>
          <w:iCs/>
          <w:color w:val="444444"/>
          <w:sz w:val="20"/>
          <w:szCs w:val="20"/>
        </w:rPr>
        <w:t xml:space="preserve">    June 2020 – March 2023</w:t>
      </w:r>
    </w:p>
    <w:p>
      <w:pPr>
        <w:spacing w:after="100"/>
      </w:pPr>
      <w:r>
        <w:rPr>
          <w:rFonts w:ascii="Calibri" w:cs="Calibri" w:eastAsia="Calibri" w:hAnsi="Calibri"/>
          <w:i/>
          <w:iCs/>
          <w:color w:val="444444"/>
          <w:sz w:val="20"/>
          <w:szCs w:val="20"/>
        </w:rPr>
        <w:t xml:space="preserve">NMD+</w:t>
      </w:r>
    </w:p>
    <w:p>
      <w:pPr>
        <w:spacing w:after="100"/>
      </w:pPr>
      <w:r>
        <w:rPr>
          <w:rFonts w:ascii="Calibri" w:cs="Calibri" w:eastAsia="Calibri" w:hAnsi="Calibri"/>
          <w:sz w:val="20"/>
          <w:szCs w:val="20"/>
        </w:rPr>
        <w:t xml:space="preserve">NMD+ is a boutique consultancy specialising in green-field projects, combining new technology, user research, and decades of financial services experience. As Co-Founder and Experience Design Director, responsible for all of the consultancy's design output.</w:t>
      </w:r>
    </w:p>
    <w:p>
      <w:pPr>
        <w:pStyle w:val="ListParagraph"/>
        <w:numPr>
          <w:ilvl w:val="0"/>
          <w:numId w:val="2"/>
        </w:numPr>
        <w:spacing w:after="80"/>
      </w:pPr>
      <w:r>
        <w:rPr>
          <w:rFonts w:ascii="Calibri" w:cs="Calibri" w:eastAsia="Calibri" w:hAnsi="Calibri"/>
          <w:b/>
          <w:bCs/>
          <w:sz w:val="20"/>
          <w:szCs w:val="20"/>
        </w:rPr>
        <w:t xml:space="preserve">First Abu Dhabi Bank (FAB) — </w:t>
      </w:r>
      <w:r>
        <w:rPr>
          <w:rFonts w:ascii="Calibri" w:cs="Calibri" w:eastAsia="Calibri" w:hAnsi="Calibri"/>
          <w:sz w:val="20"/>
          <w:szCs w:val="20"/>
        </w:rPr>
        <w:t xml:space="preserve">Designed a first-in-region ESG super-app prototype for COP28, guiding users from awareness through to action via education and data awareness.</w:t>
      </w:r>
    </w:p>
    <w:p>
      <w:pPr>
        <w:pStyle w:val="ListParagraph"/>
        <w:numPr>
          <w:ilvl w:val="0"/>
          <w:numId w:val="2"/>
        </w:numPr>
        <w:spacing w:after="80"/>
      </w:pPr>
      <w:r>
        <w:rPr>
          <w:rFonts w:ascii="Calibri" w:cs="Calibri" w:eastAsia="Calibri" w:hAnsi="Calibri"/>
          <w:b/>
          <w:bCs/>
          <w:sz w:val="20"/>
          <w:szCs w:val="20"/>
        </w:rPr>
        <w:t xml:space="preserve">Aviva — </w:t>
      </w:r>
      <w:r>
        <w:rPr>
          <w:rFonts w:ascii="Calibri" w:cs="Calibri" w:eastAsia="Calibri" w:hAnsi="Calibri"/>
          <w:sz w:val="20"/>
          <w:szCs w:val="20"/>
        </w:rPr>
        <w:t xml:space="preserve">Created a prototype bringing customers' present and future finances into a single space — investments, insurance, cash, assets, and pensions — paired with educational moments, driving product uptake through in-app feature unlock.</w:t>
      </w:r>
    </w:p>
    <w:p>
      <w:pPr>
        <w:pStyle w:val="ListParagraph"/>
        <w:numPr>
          <w:ilvl w:val="0"/>
          <w:numId w:val="2"/>
        </w:numPr>
        <w:spacing w:after="80"/>
      </w:pPr>
      <w:r>
        <w:rPr>
          <w:rFonts w:ascii="Calibri" w:cs="Calibri" w:eastAsia="Calibri" w:hAnsi="Calibri"/>
          <w:b/>
          <w:bCs/>
          <w:sz w:val="20"/>
          <w:szCs w:val="20"/>
        </w:rPr>
        <w:t xml:space="preserve">St. James's Place — </w:t>
      </w:r>
      <w:r>
        <w:rPr>
          <w:rFonts w:ascii="Calibri" w:cs="Calibri" w:eastAsia="Calibri" w:hAnsi="Calibri"/>
          <w:sz w:val="20"/>
          <w:szCs w:val="20"/>
        </w:rPr>
        <w:t xml:space="preserve">Designed a data-gathering, chatbot-connected experience to bring customers in-house as part of a wider rebrand, guiding users from website to partner advisor to support acquisition and engagement.</w:t>
      </w:r>
    </w:p>
    <w:p>
      <w:pPr>
        <w:pStyle w:val="ListParagraph"/>
        <w:numPr>
          <w:ilvl w:val="0"/>
          <w:numId w:val="2"/>
        </w:numPr>
        <w:spacing w:after="80"/>
      </w:pPr>
      <w:r>
        <w:rPr>
          <w:rFonts w:ascii="Calibri" w:cs="Calibri" w:eastAsia="Calibri" w:hAnsi="Calibri"/>
          <w:b/>
          <w:bCs/>
          <w:sz w:val="20"/>
          <w:szCs w:val="20"/>
        </w:rPr>
        <w:t xml:space="preserve">Unifimoney — </w:t>
      </w:r>
      <w:r>
        <w:rPr>
          <w:rFonts w:ascii="Calibri" w:cs="Calibri" w:eastAsia="Calibri" w:hAnsi="Calibri"/>
          <w:sz w:val="20"/>
          <w:szCs w:val="20"/>
        </w:rPr>
        <w:t xml:space="preserve">Led product design for this fintech startup, establishing an agile workflow with an offshore development team to take an MVP iOS app to a multi-platform, feature-rich product for the US market.</w:t>
      </w:r>
    </w:p>
    <w:p>
      <w:pPr>
        <w:spacing w:after="20" w:before="200"/>
      </w:pPr>
      <w:r>
        <w:rPr>
          <w:rFonts w:ascii="Calibri" w:cs="Calibri" w:eastAsia="Calibri" w:hAnsi="Calibri"/>
          <w:b/>
          <w:bCs/>
          <w:sz w:val="22"/>
          <w:szCs w:val="22"/>
        </w:rPr>
        <w:t xml:space="preserve">Lead Product Designer</w:t>
      </w:r>
      <w:r>
        <w:rPr>
          <w:rFonts w:ascii="Calibri" w:cs="Calibri" w:eastAsia="Calibri" w:hAnsi="Calibri"/>
          <w:i/>
          <w:iCs/>
          <w:color w:val="444444"/>
          <w:sz w:val="20"/>
          <w:szCs w:val="20"/>
        </w:rPr>
        <w:t xml:space="preserve">    March 2019 – March 2020</w:t>
      </w:r>
    </w:p>
    <w:p>
      <w:pPr>
        <w:spacing w:after="100"/>
      </w:pPr>
      <w:r>
        <w:rPr>
          <w:rFonts w:ascii="Calibri" w:cs="Calibri" w:eastAsia="Calibri" w:hAnsi="Calibri"/>
          <w:i/>
          <w:iCs/>
          <w:color w:val="444444"/>
          <w:sz w:val="20"/>
          <w:szCs w:val="20"/>
        </w:rPr>
        <w:t xml:space="preserve">Travelport</w:t>
      </w:r>
    </w:p>
    <w:p>
      <w:pPr>
        <w:spacing w:after="100"/>
      </w:pPr>
      <w:r>
        <w:rPr>
          <w:rFonts w:ascii="Calibri" w:cs="Calibri" w:eastAsia="Calibri" w:hAnsi="Calibri"/>
          <w:sz w:val="20"/>
          <w:szCs w:val="20"/>
        </w:rPr>
        <w:t xml:space="preserve">Worked within the Scaled Agile Framework (SAFe) alongside a small cross-skilled UX/UI team to reinvent a suite of products for a company in digital transformation.</w:t>
      </w:r>
    </w:p>
    <w:p>
      <w:pPr>
        <w:pStyle w:val="ListParagraph"/>
        <w:numPr>
          <w:ilvl w:val="0"/>
          <w:numId w:val="2"/>
        </w:numPr>
        <w:spacing w:after="80"/>
      </w:pPr>
      <w:r>
        <w:rPr>
          <w:rFonts w:ascii="Calibri" w:cs="Calibri" w:eastAsia="Calibri" w:hAnsi="Calibri"/>
          <w:b/>
          <w:bCs/>
          <w:sz w:val="20"/>
          <w:szCs w:val="20"/>
        </w:rPr>
        <w:t xml:space="preserve">Efficiency Suite — </w:t>
      </w:r>
      <w:r>
        <w:rPr>
          <w:rFonts w:ascii="Calibri" w:cs="Calibri" w:eastAsia="Calibri" w:hAnsi="Calibri"/>
          <w:sz w:val="20"/>
          <w:szCs w:val="20"/>
        </w:rPr>
        <w:t xml:space="preserve">Redefined user journeys incorporating new features and helped define the new Atlas design system, delivering a full UX and UI overhaul.</w:t>
      </w:r>
    </w:p>
    <w:p>
      <w:pPr>
        <w:pStyle w:val="ListParagraph"/>
        <w:numPr>
          <w:ilvl w:val="0"/>
          <w:numId w:val="2"/>
        </w:numPr>
        <w:spacing w:after="80"/>
      </w:pPr>
      <w:r>
        <w:rPr>
          <w:rFonts w:ascii="Calibri" w:cs="Calibri" w:eastAsia="Calibri" w:hAnsi="Calibri"/>
          <w:b/>
          <w:bCs/>
          <w:sz w:val="20"/>
          <w:szCs w:val="20"/>
        </w:rPr>
        <w:t xml:space="preserve">Developer Experience — </w:t>
      </w:r>
      <w:r>
        <w:rPr>
          <w:rFonts w:ascii="Calibri" w:cs="Calibri" w:eastAsia="Calibri" w:hAnsi="Calibri"/>
          <w:sz w:val="20"/>
          <w:szCs w:val="20"/>
        </w:rPr>
        <w:t xml:space="preserve">Designed UI using both the existing design system and the fledgling Atlas system while continuing to help define its rules, producing a full prototype in Figma.</w:t>
      </w:r>
    </w:p>
    <w:p>
      <w:pPr>
        <w:pStyle w:val="Heading1"/>
        <w:spacing w:after="100" w:before="240"/>
      </w:pPr>
      <w:r>
        <w:rPr>
          <w:rFonts w:ascii="Calibri" w:cs="Calibri" w:eastAsia="Calibri" w:hAnsi="Calibri"/>
          <w:b/>
          <w:bCs/>
          <w:color w:val="1F1F1F"/>
          <w:sz w:val="24"/>
          <w:szCs w:val="24"/>
        </w:rPr>
        <w:t xml:space="preserve">Education</w:t>
      </w:r>
    </w:p>
    <w:p>
      <w:pPr>
        <w:spacing w:after="100"/>
      </w:pPr>
      <w:r>
        <w:rPr>
          <w:rFonts w:ascii="Calibri" w:cs="Calibri" w:eastAsia="Calibri" w:hAnsi="Calibri"/>
          <w:sz w:val="20"/>
          <w:szCs w:val="20"/>
        </w:rPr>
        <w:t xml:space="preserve">BSc, Product Design Visualisation — Bournemouth University</w:t>
      </w:r>
    </w:p>
    <w:sectPr>
      <w:pgSz w:w="11906" w:h="16838" w:orient="portrait"/>
      <w:pgMar w:top="720" w:right="900" w:bottom="72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2026-07-06T12:07:20.786Z</dcterms:created>
  <dcterms:modified xsi:type="dcterms:W3CDTF">2026-07-06T12:07:20.786Z</dcterms:modified>
</cp:coreProperties>
</file>

<file path=docProps/custom.xml><?xml version="1.0" encoding="utf-8"?>
<Properties xmlns="http://schemas.openxmlformats.org/officeDocument/2006/custom-properties" xmlns:vt="http://schemas.openxmlformats.org/officeDocument/2006/docPropsVTypes"/>
</file>